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7FFD" w14:textId="77777777" w:rsidR="00B14D7C" w:rsidRPr="00C939BE" w:rsidRDefault="00B14D7C" w:rsidP="00CB70B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939BE">
        <w:rPr>
          <w:rFonts w:ascii="Calibri" w:hAnsi="Calibri" w:cs="Calibri"/>
          <w:b/>
          <w:bCs/>
          <w:sz w:val="28"/>
          <w:szCs w:val="28"/>
        </w:rPr>
        <w:t>Programação – 5ª CEPM/PB</w:t>
      </w:r>
    </w:p>
    <w:p w14:paraId="31A78B19" w14:textId="77777777" w:rsidR="00B14D7C" w:rsidRPr="00C939BE" w:rsidRDefault="00B14D7C" w:rsidP="00CB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939BE">
        <w:rPr>
          <w:rFonts w:ascii="Calibri" w:hAnsi="Calibri" w:cs="Calibri"/>
          <w:b/>
          <w:bCs/>
          <w:sz w:val="28"/>
          <w:szCs w:val="28"/>
        </w:rPr>
        <w:t>01 de agosto</w:t>
      </w:r>
    </w:p>
    <w:p w14:paraId="03900651" w14:textId="77777777" w:rsidR="00B14D7C" w:rsidRPr="00C939BE" w:rsidRDefault="00B14D7C" w:rsidP="00CB70B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74F08CC" w14:textId="33FBB87D" w:rsidR="00B14D7C" w:rsidRDefault="00B14D7C" w:rsidP="00CB70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C939BE">
        <w:rPr>
          <w:rFonts w:ascii="Calibri" w:hAnsi="Calibri" w:cs="Calibri"/>
          <w:b/>
          <w:bCs/>
          <w:sz w:val="28"/>
          <w:szCs w:val="28"/>
        </w:rPr>
        <w:t>15h às 18h</w:t>
      </w:r>
      <w:r w:rsidRPr="00C939BE">
        <w:rPr>
          <w:rFonts w:ascii="Calibri" w:hAnsi="Calibri" w:cs="Calibri"/>
          <w:sz w:val="28"/>
          <w:szCs w:val="28"/>
        </w:rPr>
        <w:t xml:space="preserve"> - Credenciamento </w:t>
      </w:r>
    </w:p>
    <w:p w14:paraId="628B4395" w14:textId="5DEE7ED3" w:rsidR="00C45E37" w:rsidRPr="00C939BE" w:rsidRDefault="00C45E37" w:rsidP="00C45E3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16h45</w:t>
      </w:r>
      <w:r w:rsidRPr="00C45E3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- </w:t>
      </w:r>
      <w:r w:rsidRPr="00C939BE">
        <w:rPr>
          <w:rFonts w:ascii="Calibri" w:hAnsi="Calibri" w:cs="Calibri"/>
          <w:sz w:val="28"/>
          <w:szCs w:val="28"/>
        </w:rPr>
        <w:t>Atração Cultural – Espetáculo Não me Khalo, do grupo de teatro da FUNAD</w:t>
      </w:r>
      <w:r>
        <w:rPr>
          <w:rFonts w:ascii="Calibri" w:hAnsi="Calibri" w:cs="Calibri"/>
          <w:sz w:val="28"/>
          <w:szCs w:val="28"/>
        </w:rPr>
        <w:t xml:space="preserve"> </w:t>
      </w:r>
      <w:r w:rsidRPr="00C939BE">
        <w:rPr>
          <w:rFonts w:ascii="Calibri" w:hAnsi="Calibri" w:cs="Calibri"/>
          <w:sz w:val="28"/>
          <w:szCs w:val="28"/>
        </w:rPr>
        <w:t>– Prima Mulheres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3E115CDE" w14:textId="68E29F01" w:rsidR="00B14D7C" w:rsidRPr="00C939BE" w:rsidRDefault="00B14D7C" w:rsidP="00CB70B6">
      <w:pPr>
        <w:spacing w:after="0" w:line="24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C939BE">
        <w:rPr>
          <w:rFonts w:ascii="Calibri" w:hAnsi="Calibri" w:cs="Calibri"/>
          <w:b/>
          <w:bCs/>
          <w:sz w:val="28"/>
          <w:szCs w:val="28"/>
        </w:rPr>
        <w:t>17h</w:t>
      </w:r>
      <w:r w:rsidR="00C45E37">
        <w:rPr>
          <w:rFonts w:ascii="Calibri" w:hAnsi="Calibri" w:cs="Calibri"/>
          <w:b/>
          <w:bCs/>
          <w:sz w:val="28"/>
          <w:szCs w:val="28"/>
        </w:rPr>
        <w:t>20</w:t>
      </w:r>
      <w:r w:rsidRPr="00C939B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939BE">
        <w:rPr>
          <w:rFonts w:ascii="Calibri" w:hAnsi="Calibri" w:cs="Calibri"/>
          <w:sz w:val="28"/>
          <w:szCs w:val="28"/>
        </w:rPr>
        <w:t>- Leitura e Aprovação do Regulamento da 5ª CEPM/PB</w:t>
      </w:r>
      <w:r w:rsidR="00C939BE">
        <w:rPr>
          <w:rFonts w:ascii="Calibri" w:hAnsi="Calibri" w:cs="Calibri"/>
          <w:sz w:val="28"/>
          <w:szCs w:val="28"/>
        </w:rPr>
        <w:t xml:space="preserve"> </w:t>
      </w:r>
    </w:p>
    <w:p w14:paraId="007216A9" w14:textId="120DDCD7" w:rsidR="00B14D7C" w:rsidRPr="00C939BE" w:rsidRDefault="00B14D7C" w:rsidP="00CB70B6">
      <w:pPr>
        <w:spacing w:after="0" w:line="24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C939BE">
        <w:rPr>
          <w:rFonts w:ascii="Calibri" w:hAnsi="Calibri" w:cs="Calibri"/>
          <w:b/>
          <w:bCs/>
          <w:sz w:val="28"/>
          <w:szCs w:val="28"/>
        </w:rPr>
        <w:t>18h</w:t>
      </w:r>
      <w:r w:rsidRPr="00C939BE">
        <w:rPr>
          <w:rFonts w:ascii="Calibri" w:hAnsi="Calibri" w:cs="Calibri"/>
          <w:sz w:val="28"/>
          <w:szCs w:val="28"/>
        </w:rPr>
        <w:t xml:space="preserve"> – Mesa de Abertura Solene</w:t>
      </w:r>
      <w:r w:rsidR="00F33D09" w:rsidRPr="00C939BE">
        <w:rPr>
          <w:rFonts w:ascii="Calibri" w:hAnsi="Calibri" w:cs="Calibri"/>
          <w:sz w:val="28"/>
          <w:szCs w:val="28"/>
        </w:rPr>
        <w:t xml:space="preserve"> </w:t>
      </w:r>
    </w:p>
    <w:p w14:paraId="33DBFF7A" w14:textId="58FADA81" w:rsidR="00B14D7C" w:rsidRPr="00C939BE" w:rsidRDefault="00B14D7C" w:rsidP="00CB70B6">
      <w:pPr>
        <w:spacing w:after="0" w:line="24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C939BE">
        <w:rPr>
          <w:rFonts w:ascii="Calibri" w:hAnsi="Calibri" w:cs="Calibri"/>
          <w:b/>
          <w:bCs/>
          <w:sz w:val="28"/>
          <w:szCs w:val="28"/>
        </w:rPr>
        <w:t>18h30</w:t>
      </w:r>
      <w:r w:rsidRPr="00C939BE">
        <w:rPr>
          <w:rFonts w:ascii="Calibri" w:hAnsi="Calibri" w:cs="Calibri"/>
          <w:sz w:val="28"/>
          <w:szCs w:val="28"/>
        </w:rPr>
        <w:t xml:space="preserve"> – Palestra Magna - </w:t>
      </w:r>
      <w:r w:rsidRPr="00C939BE">
        <w:rPr>
          <w:rFonts w:ascii="Calibri" w:hAnsi="Calibri" w:cs="Calibri"/>
          <w:b/>
          <w:bCs/>
          <w:sz w:val="28"/>
          <w:szCs w:val="28"/>
        </w:rPr>
        <w:t xml:space="preserve">"Mais Democracia, Mais Igualdade e Mais Conquistas para "Todas", </w:t>
      </w:r>
      <w:r w:rsidRPr="00C939BE">
        <w:rPr>
          <w:rFonts w:ascii="Calibri" w:hAnsi="Calibri" w:cs="Calibri"/>
          <w:sz w:val="28"/>
          <w:szCs w:val="28"/>
        </w:rPr>
        <w:t>com a secretária Lídia Moura, da SEMDH</w:t>
      </w:r>
      <w:r w:rsidR="00C45E37">
        <w:rPr>
          <w:rFonts w:ascii="Calibri" w:hAnsi="Calibri" w:cs="Calibri"/>
          <w:sz w:val="28"/>
          <w:szCs w:val="28"/>
        </w:rPr>
        <w:t>/</w:t>
      </w:r>
      <w:r w:rsidRPr="00C939BE">
        <w:rPr>
          <w:rFonts w:ascii="Calibri" w:hAnsi="Calibri" w:cs="Calibri"/>
          <w:sz w:val="28"/>
          <w:szCs w:val="28"/>
        </w:rPr>
        <w:t>PB</w:t>
      </w:r>
      <w:r w:rsidR="00C939BE">
        <w:rPr>
          <w:rFonts w:ascii="Calibri" w:hAnsi="Calibri" w:cs="Calibri"/>
          <w:sz w:val="28"/>
          <w:szCs w:val="28"/>
        </w:rPr>
        <w:t xml:space="preserve"> </w:t>
      </w:r>
    </w:p>
    <w:p w14:paraId="310F02F4" w14:textId="32311A77" w:rsidR="00C939BE" w:rsidRPr="00C939BE" w:rsidRDefault="00B14D7C" w:rsidP="00CB70B6">
      <w:pPr>
        <w:spacing w:after="0" w:line="24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bookmarkStart w:id="0" w:name="_Hlk204759060"/>
      <w:r w:rsidRPr="00C939BE">
        <w:rPr>
          <w:rFonts w:ascii="Calibri" w:hAnsi="Calibri" w:cs="Calibri"/>
          <w:b/>
          <w:bCs/>
          <w:sz w:val="28"/>
          <w:szCs w:val="28"/>
        </w:rPr>
        <w:t xml:space="preserve">19h20 – </w:t>
      </w:r>
      <w:r w:rsidRPr="00C939BE">
        <w:rPr>
          <w:rFonts w:ascii="Calibri" w:hAnsi="Calibri" w:cs="Calibri"/>
          <w:sz w:val="28"/>
          <w:szCs w:val="28"/>
        </w:rPr>
        <w:t xml:space="preserve">Palestra – </w:t>
      </w:r>
      <w:r w:rsidRPr="00C939BE">
        <w:rPr>
          <w:rFonts w:ascii="Calibri" w:hAnsi="Calibri" w:cs="Calibri"/>
          <w:b/>
          <w:bCs/>
          <w:sz w:val="28"/>
          <w:szCs w:val="28"/>
        </w:rPr>
        <w:t>“Interseccionalidade na Perspectiva do Feminismo Negro”,</w:t>
      </w:r>
      <w:r w:rsidRPr="00C939BE">
        <w:rPr>
          <w:rFonts w:ascii="Calibri" w:hAnsi="Calibri" w:cs="Calibri"/>
          <w:sz w:val="28"/>
          <w:szCs w:val="28"/>
        </w:rPr>
        <w:t xml:space="preserve"> com a Profa. Dra. Flávia da Silva Clemente</w:t>
      </w:r>
      <w:r w:rsidR="00C939BE">
        <w:rPr>
          <w:rFonts w:ascii="Calibri" w:hAnsi="Calibri" w:cs="Calibri"/>
          <w:sz w:val="28"/>
          <w:szCs w:val="28"/>
        </w:rPr>
        <w:t xml:space="preserve"> </w:t>
      </w:r>
    </w:p>
    <w:p w14:paraId="76C04656" w14:textId="6D58DA83" w:rsidR="00B14D7C" w:rsidRPr="00094191" w:rsidRDefault="00B14D7C" w:rsidP="00CB70B6">
      <w:pPr>
        <w:spacing w:after="0" w:line="240" w:lineRule="au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C939BE">
        <w:rPr>
          <w:rFonts w:ascii="Calibri" w:hAnsi="Calibri" w:cs="Calibri"/>
          <w:b/>
          <w:bCs/>
          <w:sz w:val="28"/>
          <w:szCs w:val="28"/>
        </w:rPr>
        <w:t>20h</w:t>
      </w:r>
      <w:r w:rsidRPr="00C939BE">
        <w:rPr>
          <w:rFonts w:ascii="Calibri" w:hAnsi="Calibri" w:cs="Calibri"/>
          <w:sz w:val="28"/>
          <w:szCs w:val="28"/>
        </w:rPr>
        <w:t xml:space="preserve"> – Encerramento - Coquetel Cultural </w:t>
      </w:r>
    </w:p>
    <w:bookmarkEnd w:id="0"/>
    <w:p w14:paraId="49573981" w14:textId="77777777" w:rsidR="00B14D7C" w:rsidRPr="00C939BE" w:rsidRDefault="00B14D7C" w:rsidP="00CB70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245ED72" w14:textId="77777777" w:rsidR="00B14D7C" w:rsidRPr="00C939BE" w:rsidRDefault="00B14D7C" w:rsidP="002A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C939BE">
        <w:rPr>
          <w:rFonts w:ascii="Calibri" w:hAnsi="Calibri" w:cs="Calibri"/>
          <w:b/>
          <w:bCs/>
          <w:sz w:val="28"/>
          <w:szCs w:val="28"/>
        </w:rPr>
        <w:t>02 de agosto</w:t>
      </w:r>
    </w:p>
    <w:p w14:paraId="3FB2F140" w14:textId="77777777" w:rsidR="00B14D7C" w:rsidRPr="00C939BE" w:rsidRDefault="00B14D7C" w:rsidP="00CB70B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EDDFEFD" w14:textId="20D11682" w:rsidR="00B14D7C" w:rsidRPr="00B92119" w:rsidRDefault="00B14D7C" w:rsidP="00CB70B6">
      <w:pPr>
        <w:pStyle w:val="Corpodetexto"/>
        <w:jc w:val="both"/>
        <w:rPr>
          <w:rFonts w:ascii="Calibri" w:hAnsi="Calibri" w:cs="Calibri"/>
          <w:b/>
          <w:bCs/>
          <w:sz w:val="28"/>
          <w:szCs w:val="28"/>
        </w:rPr>
      </w:pPr>
      <w:r w:rsidRPr="00B92119">
        <w:rPr>
          <w:rFonts w:ascii="Calibri" w:hAnsi="Calibri" w:cs="Calibri"/>
          <w:b/>
          <w:bCs/>
          <w:sz w:val="28"/>
          <w:szCs w:val="28"/>
        </w:rPr>
        <w:t>08h – Acolhimento ancestral</w:t>
      </w:r>
      <w:r w:rsidR="00B92119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42BD8B2" w14:textId="103D3A58" w:rsidR="00C45E37" w:rsidRDefault="00B14D7C" w:rsidP="00C45E37">
      <w:pPr>
        <w:pStyle w:val="Corpodetexto"/>
        <w:jc w:val="both"/>
        <w:rPr>
          <w:rFonts w:ascii="Calibri" w:hAnsi="Calibri" w:cs="Calibri"/>
          <w:sz w:val="28"/>
          <w:szCs w:val="28"/>
        </w:rPr>
      </w:pPr>
      <w:r w:rsidRPr="003D6A82">
        <w:rPr>
          <w:rFonts w:ascii="Calibri" w:hAnsi="Calibri" w:cs="Calibri"/>
          <w:b/>
          <w:bCs/>
          <w:sz w:val="28"/>
          <w:szCs w:val="28"/>
        </w:rPr>
        <w:t>08h30 às 12h</w:t>
      </w:r>
      <w:r w:rsidRPr="00B92119">
        <w:rPr>
          <w:rFonts w:ascii="Calibri" w:hAnsi="Calibri" w:cs="Calibri"/>
          <w:sz w:val="28"/>
          <w:szCs w:val="28"/>
        </w:rPr>
        <w:t xml:space="preserve"> – Grupos de Trabalhos por eixo temático:</w:t>
      </w:r>
      <w:r w:rsidR="0094534B">
        <w:rPr>
          <w:rFonts w:ascii="Calibri" w:hAnsi="Calibri" w:cs="Calibri"/>
          <w:sz w:val="28"/>
          <w:szCs w:val="28"/>
        </w:rPr>
        <w:t xml:space="preserve"> </w:t>
      </w:r>
    </w:p>
    <w:p w14:paraId="756583E8" w14:textId="77777777" w:rsidR="00C45E37" w:rsidRPr="00B92119" w:rsidRDefault="00C45E37" w:rsidP="00C45E37">
      <w:pPr>
        <w:pStyle w:val="Corpodetexto"/>
        <w:jc w:val="both"/>
        <w:rPr>
          <w:rFonts w:ascii="Calibri" w:hAnsi="Calibri" w:cs="Calibri"/>
          <w:sz w:val="28"/>
          <w:szCs w:val="28"/>
        </w:rPr>
      </w:pPr>
    </w:p>
    <w:p w14:paraId="3FF82014" w14:textId="56DA5009" w:rsidR="00C45E37" w:rsidRPr="00C45E37" w:rsidRDefault="00C45E37" w:rsidP="00C45E37">
      <w:pPr>
        <w:pStyle w:val="Corpodetexto"/>
        <w:jc w:val="both"/>
        <w:rPr>
          <w:rFonts w:ascii="Calibri" w:hAnsi="Calibri" w:cs="Calibri"/>
          <w:b/>
          <w:bCs/>
          <w:sz w:val="28"/>
          <w:szCs w:val="28"/>
        </w:rPr>
      </w:pPr>
      <w:bookmarkStart w:id="1" w:name="_Hlk202446811"/>
      <w:r w:rsidRPr="00C45E37">
        <w:rPr>
          <w:rFonts w:ascii="Calibri" w:hAnsi="Calibri" w:cs="Calibri"/>
          <w:b/>
          <w:bCs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 xml:space="preserve"> - </w:t>
      </w:r>
      <w:r w:rsidRPr="00C45E37">
        <w:rPr>
          <w:rFonts w:ascii="Calibri" w:hAnsi="Calibri" w:cs="Calibri"/>
          <w:b/>
          <w:bCs/>
          <w:sz w:val="28"/>
          <w:szCs w:val="28"/>
        </w:rPr>
        <w:t xml:space="preserve">A Política Estadual para as Mulheres: Avanços, desafios e o papel </w:t>
      </w:r>
    </w:p>
    <w:p w14:paraId="0EB8C443" w14:textId="082F84A8" w:rsidR="00C45E37" w:rsidRDefault="00C45E37" w:rsidP="00C45E37">
      <w:pPr>
        <w:pStyle w:val="Corpodetexto"/>
        <w:jc w:val="both"/>
        <w:rPr>
          <w:rFonts w:ascii="Calibri" w:hAnsi="Calibri" w:cs="Calibri"/>
          <w:b/>
          <w:bCs/>
          <w:sz w:val="28"/>
          <w:szCs w:val="28"/>
        </w:rPr>
      </w:pPr>
      <w:r w:rsidRPr="00C45E37">
        <w:rPr>
          <w:rFonts w:ascii="Calibri" w:hAnsi="Calibri" w:cs="Calibri"/>
          <w:b/>
          <w:bCs/>
          <w:sz w:val="28"/>
          <w:szCs w:val="28"/>
        </w:rPr>
        <w:t>do Estado na gestão das políticas para as mulheres</w:t>
      </w:r>
      <w:r>
        <w:rPr>
          <w:rFonts w:ascii="Calibri" w:hAnsi="Calibri" w:cs="Calibri"/>
          <w:b/>
          <w:bCs/>
          <w:sz w:val="28"/>
          <w:szCs w:val="28"/>
        </w:rPr>
        <w:t>;</w:t>
      </w:r>
    </w:p>
    <w:p w14:paraId="1255EE63" w14:textId="77777777" w:rsidR="00C45E37" w:rsidRDefault="00C45E37" w:rsidP="00C45E37">
      <w:pPr>
        <w:pStyle w:val="Corpodetex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78DEC7B" w14:textId="21F6A8DC" w:rsidR="00B14D7C" w:rsidRPr="003D6A82" w:rsidRDefault="00B14D7C" w:rsidP="00C45E37">
      <w:pPr>
        <w:pStyle w:val="Corpodetexto"/>
        <w:jc w:val="both"/>
        <w:rPr>
          <w:rFonts w:ascii="Calibri" w:hAnsi="Calibri" w:cs="Calibri"/>
          <w:b/>
          <w:bCs/>
          <w:sz w:val="28"/>
          <w:szCs w:val="28"/>
        </w:rPr>
      </w:pPr>
      <w:r w:rsidRPr="003D6A82">
        <w:rPr>
          <w:rFonts w:ascii="Calibri" w:hAnsi="Calibri" w:cs="Calibri"/>
          <w:b/>
          <w:bCs/>
          <w:sz w:val="28"/>
          <w:szCs w:val="28"/>
        </w:rPr>
        <w:t>II – O Sistema Nacional de Políticas para as Mulheres – Subsídios e Recomendações;</w:t>
      </w:r>
    </w:p>
    <w:p w14:paraId="3A3547B7" w14:textId="77777777" w:rsidR="003D6A82" w:rsidRPr="00B92119" w:rsidRDefault="003D6A82" w:rsidP="00CB70B6">
      <w:pPr>
        <w:pStyle w:val="Corpodetexto"/>
        <w:jc w:val="both"/>
        <w:rPr>
          <w:rFonts w:ascii="Calibri" w:hAnsi="Calibri" w:cs="Calibri"/>
          <w:sz w:val="28"/>
          <w:szCs w:val="28"/>
        </w:rPr>
      </w:pPr>
    </w:p>
    <w:p w14:paraId="1AB618E8" w14:textId="1B50A421" w:rsidR="00B14D7C" w:rsidRDefault="00B14D7C" w:rsidP="00CB70B6">
      <w:pPr>
        <w:pStyle w:val="Corpodetexto"/>
        <w:jc w:val="both"/>
        <w:rPr>
          <w:rFonts w:ascii="Calibri" w:hAnsi="Calibri" w:cs="Calibri"/>
          <w:b/>
          <w:bCs/>
          <w:sz w:val="28"/>
          <w:szCs w:val="28"/>
        </w:rPr>
      </w:pPr>
      <w:r w:rsidRPr="003D6A82">
        <w:rPr>
          <w:rFonts w:ascii="Calibri" w:hAnsi="Calibri" w:cs="Calibri"/>
          <w:b/>
          <w:bCs/>
          <w:sz w:val="28"/>
          <w:szCs w:val="28"/>
        </w:rPr>
        <w:t>III – Avanços e desafios dos instrumentos de avaliação das políticas - Avanços e Desafios;</w:t>
      </w:r>
    </w:p>
    <w:p w14:paraId="7FB5435A" w14:textId="77777777" w:rsidR="003D6A82" w:rsidRPr="003D6A82" w:rsidRDefault="003D6A82" w:rsidP="00CB70B6">
      <w:pPr>
        <w:pStyle w:val="Corpodetexto"/>
        <w:jc w:val="both"/>
        <w:rPr>
          <w:rFonts w:ascii="Calibri" w:hAnsi="Calibri" w:cs="Calibri"/>
          <w:b/>
          <w:bCs/>
          <w:sz w:val="28"/>
          <w:szCs w:val="28"/>
        </w:rPr>
      </w:pPr>
    </w:p>
    <w:bookmarkEnd w:id="1"/>
    <w:p w14:paraId="56E63740" w14:textId="77777777" w:rsidR="00B14D7C" w:rsidRPr="00CA1C4C" w:rsidRDefault="00B14D7C" w:rsidP="00CB70B6">
      <w:pPr>
        <w:pStyle w:val="Corpodetexto"/>
        <w:jc w:val="both"/>
        <w:rPr>
          <w:rFonts w:ascii="Calibri" w:hAnsi="Calibri" w:cs="Calibri"/>
          <w:b/>
          <w:bCs/>
          <w:sz w:val="28"/>
          <w:szCs w:val="28"/>
        </w:rPr>
      </w:pPr>
      <w:r w:rsidRPr="00CA1C4C">
        <w:rPr>
          <w:rFonts w:ascii="Calibri" w:hAnsi="Calibri" w:cs="Calibri"/>
          <w:b/>
          <w:bCs/>
          <w:sz w:val="28"/>
          <w:szCs w:val="28"/>
        </w:rPr>
        <w:t xml:space="preserve"> IV –   Políticas Públicas Interseccionais, Intersetoriais e Transversais para as Mulheres – Subsídios e Recomendações; </w:t>
      </w:r>
    </w:p>
    <w:p w14:paraId="58E26A37" w14:textId="77777777" w:rsidR="00B14D7C" w:rsidRPr="00B92119" w:rsidRDefault="00B14D7C" w:rsidP="00CB70B6">
      <w:pPr>
        <w:pStyle w:val="Corpodetexto"/>
        <w:jc w:val="both"/>
        <w:rPr>
          <w:rFonts w:ascii="Calibri" w:hAnsi="Calibri" w:cs="Calibri"/>
          <w:sz w:val="28"/>
          <w:szCs w:val="28"/>
        </w:rPr>
      </w:pPr>
      <w:bookmarkStart w:id="2" w:name="_Hlk204708175"/>
    </w:p>
    <w:bookmarkEnd w:id="2"/>
    <w:p w14:paraId="0111A344" w14:textId="2C63EF04" w:rsidR="00B14D7C" w:rsidRDefault="00B14D7C" w:rsidP="00CB70B6">
      <w:pPr>
        <w:pStyle w:val="Corpodetexto"/>
        <w:jc w:val="both"/>
        <w:rPr>
          <w:rFonts w:ascii="Calibri" w:hAnsi="Calibri" w:cs="Calibri"/>
          <w:sz w:val="28"/>
          <w:szCs w:val="28"/>
        </w:rPr>
      </w:pPr>
      <w:r w:rsidRPr="00CA1C4C">
        <w:rPr>
          <w:rFonts w:ascii="Calibri" w:hAnsi="Calibri" w:cs="Calibri"/>
          <w:b/>
          <w:bCs/>
          <w:sz w:val="28"/>
          <w:szCs w:val="28"/>
        </w:rPr>
        <w:t>12h – 13h30</w:t>
      </w:r>
      <w:r w:rsidRPr="00B92119">
        <w:rPr>
          <w:rFonts w:ascii="Calibri" w:hAnsi="Calibri" w:cs="Calibri"/>
          <w:sz w:val="28"/>
          <w:szCs w:val="28"/>
        </w:rPr>
        <w:t xml:space="preserve"> – Intervalo de Almoço</w:t>
      </w:r>
    </w:p>
    <w:p w14:paraId="1CB10EAB" w14:textId="2B8F2469" w:rsidR="00B14D7C" w:rsidRPr="00A1046E" w:rsidRDefault="00B14D7C" w:rsidP="00CB70B6">
      <w:pPr>
        <w:pStyle w:val="Corpodetexto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CA1C4C">
        <w:rPr>
          <w:rFonts w:ascii="Calibri" w:hAnsi="Calibri" w:cs="Calibri"/>
          <w:b/>
          <w:bCs/>
          <w:sz w:val="28"/>
          <w:szCs w:val="28"/>
        </w:rPr>
        <w:t>13h30</w:t>
      </w:r>
      <w:r w:rsidRPr="00B92119">
        <w:rPr>
          <w:rFonts w:ascii="Calibri" w:hAnsi="Calibri" w:cs="Calibri"/>
          <w:sz w:val="28"/>
          <w:szCs w:val="28"/>
        </w:rPr>
        <w:t xml:space="preserve"> – Plenária de Apreciação e Aprovação das Propostas – Estadual e Federais (Avanços, Desafios, Recomendações e Subsídios por Eixos</w:t>
      </w:r>
      <w:r w:rsidR="00C45E37">
        <w:rPr>
          <w:rFonts w:ascii="Calibri" w:hAnsi="Calibri" w:cs="Calibri"/>
          <w:sz w:val="28"/>
          <w:szCs w:val="28"/>
        </w:rPr>
        <w:t>)</w:t>
      </w:r>
    </w:p>
    <w:p w14:paraId="5B56D1C0" w14:textId="1A120EA3" w:rsidR="00B14D7C" w:rsidRDefault="00B14D7C" w:rsidP="00CB70B6">
      <w:pPr>
        <w:pStyle w:val="Corpodetexto"/>
        <w:jc w:val="both"/>
        <w:rPr>
          <w:rFonts w:ascii="Calibri" w:hAnsi="Calibri" w:cs="Calibri"/>
          <w:sz w:val="28"/>
          <w:szCs w:val="28"/>
        </w:rPr>
      </w:pPr>
      <w:r w:rsidRPr="00CA1C4C">
        <w:rPr>
          <w:rFonts w:ascii="Calibri" w:hAnsi="Calibri" w:cs="Calibri"/>
          <w:b/>
          <w:bCs/>
          <w:sz w:val="28"/>
          <w:szCs w:val="28"/>
        </w:rPr>
        <w:t>15h30 –</w:t>
      </w:r>
      <w:r w:rsidRPr="00B92119">
        <w:rPr>
          <w:rFonts w:ascii="Calibri" w:hAnsi="Calibri" w:cs="Calibri"/>
          <w:sz w:val="28"/>
          <w:szCs w:val="28"/>
        </w:rPr>
        <w:t xml:space="preserve">  Eleição da Delegação Paraibana à 5ª CNPM – por categoria</w:t>
      </w:r>
    </w:p>
    <w:p w14:paraId="1A55DB23" w14:textId="1F62811A" w:rsidR="00B14D7C" w:rsidRPr="00B92119" w:rsidRDefault="00B14D7C" w:rsidP="00CB70B6">
      <w:pPr>
        <w:pStyle w:val="Corpodetexto"/>
        <w:jc w:val="both"/>
        <w:rPr>
          <w:rFonts w:ascii="Calibri" w:hAnsi="Calibri" w:cs="Calibri"/>
          <w:sz w:val="28"/>
          <w:szCs w:val="28"/>
        </w:rPr>
      </w:pPr>
      <w:r w:rsidRPr="00CA1C4C">
        <w:rPr>
          <w:rFonts w:ascii="Calibri" w:hAnsi="Calibri" w:cs="Calibri"/>
          <w:b/>
          <w:bCs/>
          <w:sz w:val="28"/>
          <w:szCs w:val="28"/>
        </w:rPr>
        <w:t>16h –</w:t>
      </w:r>
      <w:r w:rsidRPr="00B92119">
        <w:rPr>
          <w:rFonts w:ascii="Calibri" w:hAnsi="Calibri" w:cs="Calibri"/>
          <w:sz w:val="28"/>
          <w:szCs w:val="28"/>
        </w:rPr>
        <w:t xml:space="preserve"> Encerramento </w:t>
      </w:r>
      <w:r w:rsidR="00CB70B6">
        <w:rPr>
          <w:rFonts w:ascii="Calibri" w:hAnsi="Calibri" w:cs="Calibri"/>
          <w:sz w:val="28"/>
          <w:szCs w:val="28"/>
        </w:rPr>
        <w:t>Cultural</w:t>
      </w:r>
      <w:r w:rsidR="00A36B21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14D7C" w:rsidRPr="00B92119" w:rsidSect="00755721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C08E" w14:textId="77777777" w:rsidR="000A6357" w:rsidRDefault="000A6357" w:rsidP="00755721">
      <w:pPr>
        <w:spacing w:after="0" w:line="240" w:lineRule="auto"/>
      </w:pPr>
      <w:r>
        <w:separator/>
      </w:r>
    </w:p>
  </w:endnote>
  <w:endnote w:type="continuationSeparator" w:id="0">
    <w:p w14:paraId="152B5105" w14:textId="77777777" w:rsidR="000A6357" w:rsidRDefault="000A6357" w:rsidP="0075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4DA2" w14:textId="0BFEF2FE" w:rsidR="00755721" w:rsidRDefault="00B1616F" w:rsidP="00755721">
    <w:pPr>
      <w:pStyle w:val="Rodap"/>
      <w:ind w:hanging="1701"/>
    </w:pPr>
    <w:r>
      <w:rPr>
        <w:noProof/>
      </w:rPr>
      <w:drawing>
        <wp:anchor distT="0" distB="0" distL="0" distR="0" simplePos="0" relativeHeight="251660288" behindDoc="1" locked="0" layoutInCell="1" hidden="0" allowOverlap="1" wp14:anchorId="0AE50A1E" wp14:editId="2C6CB6C7">
          <wp:simplePos x="0" y="0"/>
          <wp:positionH relativeFrom="column">
            <wp:posOffset>2396738</wp:posOffset>
          </wp:positionH>
          <wp:positionV relativeFrom="paragraph">
            <wp:posOffset>-519240</wp:posOffset>
          </wp:positionV>
          <wp:extent cx="3571875" cy="52166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1875" cy="5216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62336" behindDoc="1" locked="0" layoutInCell="1" allowOverlap="1" wp14:anchorId="6DC51C9E" wp14:editId="5752EB70">
          <wp:simplePos x="0" y="0"/>
          <wp:positionH relativeFrom="margin">
            <wp:posOffset>-201880</wp:posOffset>
          </wp:positionH>
          <wp:positionV relativeFrom="paragraph">
            <wp:posOffset>-746191</wp:posOffset>
          </wp:positionV>
          <wp:extent cx="2019300" cy="871220"/>
          <wp:effectExtent l="0" t="0" r="0" b="0"/>
          <wp:wrapThrough wrapText="bothSides">
            <wp:wrapPolygon edited="0">
              <wp:start x="3057" y="945"/>
              <wp:lineTo x="815" y="8974"/>
              <wp:lineTo x="1019" y="17003"/>
              <wp:lineTo x="1223" y="20309"/>
              <wp:lineTo x="4075" y="20309"/>
              <wp:lineTo x="19766" y="18420"/>
              <wp:lineTo x="19562" y="17003"/>
              <wp:lineTo x="20989" y="8974"/>
              <wp:lineTo x="5298" y="945"/>
              <wp:lineTo x="3057" y="945"/>
            </wp:wrapPolygon>
          </wp:wrapThrough>
          <wp:docPr id="3" name="Imagem 3" descr="E:\Gerencia Op Politicas Inter\CEDM\2019\Logo CEDM PB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Gerencia Op Politicas Inter\CEDM\2019\Logo CEDM PB 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58AE3" w14:textId="77777777" w:rsidR="000A6357" w:rsidRDefault="000A6357" w:rsidP="00755721">
      <w:pPr>
        <w:spacing w:after="0" w:line="240" w:lineRule="auto"/>
      </w:pPr>
      <w:r>
        <w:separator/>
      </w:r>
    </w:p>
  </w:footnote>
  <w:footnote w:type="continuationSeparator" w:id="0">
    <w:p w14:paraId="0DDC4A08" w14:textId="77777777" w:rsidR="000A6357" w:rsidRDefault="000A6357" w:rsidP="0075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110B" w14:textId="27498D20" w:rsidR="00755721" w:rsidRDefault="00B1616F" w:rsidP="00755721">
    <w:pPr>
      <w:pStyle w:val="Cabealho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1FC9FB" wp14:editId="49D9F7BC">
          <wp:simplePos x="0" y="0"/>
          <wp:positionH relativeFrom="page">
            <wp:posOffset>4286249</wp:posOffset>
          </wp:positionH>
          <wp:positionV relativeFrom="paragraph">
            <wp:posOffset>829931</wp:posOffset>
          </wp:positionV>
          <wp:extent cx="3273425" cy="740984"/>
          <wp:effectExtent l="0" t="0" r="3175" b="2540"/>
          <wp:wrapNone/>
          <wp:docPr id="1831185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000" cy="74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721">
      <w:rPr>
        <w:noProof/>
      </w:rPr>
      <w:drawing>
        <wp:inline distT="0" distB="0" distL="0" distR="0" wp14:anchorId="410D23E1" wp14:editId="56E4A303">
          <wp:extent cx="7550704" cy="1640840"/>
          <wp:effectExtent l="0" t="0" r="0" b="0"/>
          <wp:docPr id="167094111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703555" name="Imagem 2" descr="Desenho de personagem de desenho animad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64" cy="164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8705F"/>
    <w:multiLevelType w:val="hybridMultilevel"/>
    <w:tmpl w:val="85B04E94"/>
    <w:lvl w:ilvl="0" w:tplc="EFE4BC9A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8638C4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0FCED94C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F7D09A5A">
      <w:numFmt w:val="bullet"/>
      <w:lvlText w:val="•"/>
      <w:lvlJc w:val="left"/>
      <w:pPr>
        <w:ind w:left="3200" w:hanging="360"/>
      </w:pPr>
      <w:rPr>
        <w:rFonts w:hint="default"/>
        <w:lang w:val="pt-PT" w:eastAsia="en-US" w:bidi="ar-SA"/>
      </w:rPr>
    </w:lvl>
    <w:lvl w:ilvl="4" w:tplc="F4E0CB4A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92A6881E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6" w:tplc="5A42074C"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7" w:tplc="7188DB5E">
      <w:numFmt w:val="bullet"/>
      <w:lvlText w:val="•"/>
      <w:lvlJc w:val="left"/>
      <w:pPr>
        <w:ind w:left="6320" w:hanging="360"/>
      </w:pPr>
      <w:rPr>
        <w:rFonts w:hint="default"/>
        <w:lang w:val="pt-PT" w:eastAsia="en-US" w:bidi="ar-SA"/>
      </w:rPr>
    </w:lvl>
    <w:lvl w:ilvl="8" w:tplc="5B1EE464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</w:abstractNum>
  <w:num w:numId="1" w16cid:durableId="144961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21"/>
    <w:rsid w:val="00094191"/>
    <w:rsid w:val="000A6357"/>
    <w:rsid w:val="000D0CED"/>
    <w:rsid w:val="00226AC3"/>
    <w:rsid w:val="002A3828"/>
    <w:rsid w:val="002B2916"/>
    <w:rsid w:val="00331534"/>
    <w:rsid w:val="00396E0D"/>
    <w:rsid w:val="003D6A82"/>
    <w:rsid w:val="004069D3"/>
    <w:rsid w:val="0044747A"/>
    <w:rsid w:val="00484FCE"/>
    <w:rsid w:val="00495BAB"/>
    <w:rsid w:val="004C318F"/>
    <w:rsid w:val="00586848"/>
    <w:rsid w:val="005B2A99"/>
    <w:rsid w:val="005B6613"/>
    <w:rsid w:val="005D6EA2"/>
    <w:rsid w:val="005F63A9"/>
    <w:rsid w:val="00674336"/>
    <w:rsid w:val="006762A8"/>
    <w:rsid w:val="006C64AC"/>
    <w:rsid w:val="00725CE1"/>
    <w:rsid w:val="00753C10"/>
    <w:rsid w:val="00755721"/>
    <w:rsid w:val="008663FA"/>
    <w:rsid w:val="008756BD"/>
    <w:rsid w:val="008B62BD"/>
    <w:rsid w:val="008E1878"/>
    <w:rsid w:val="0094534B"/>
    <w:rsid w:val="009846C8"/>
    <w:rsid w:val="00990C84"/>
    <w:rsid w:val="00992977"/>
    <w:rsid w:val="009B3479"/>
    <w:rsid w:val="009E0E1F"/>
    <w:rsid w:val="00A1046E"/>
    <w:rsid w:val="00A36B21"/>
    <w:rsid w:val="00B14D7C"/>
    <w:rsid w:val="00B1616F"/>
    <w:rsid w:val="00B92119"/>
    <w:rsid w:val="00BB1085"/>
    <w:rsid w:val="00C05D77"/>
    <w:rsid w:val="00C45E37"/>
    <w:rsid w:val="00C939BE"/>
    <w:rsid w:val="00CA1C4C"/>
    <w:rsid w:val="00CB70B6"/>
    <w:rsid w:val="00D22898"/>
    <w:rsid w:val="00D32535"/>
    <w:rsid w:val="00D4097F"/>
    <w:rsid w:val="00D80DBE"/>
    <w:rsid w:val="00F3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D5E51"/>
  <w15:chartTrackingRefBased/>
  <w15:docId w15:val="{7A8DD877-603F-4537-8EB4-57F0961E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5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5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7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7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7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7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7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7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5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5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5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57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7557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57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7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72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55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721"/>
  </w:style>
  <w:style w:type="paragraph" w:styleId="Rodap">
    <w:name w:val="footer"/>
    <w:basedOn w:val="Normal"/>
    <w:link w:val="RodapChar"/>
    <w:uiPriority w:val="99"/>
    <w:unhideWhenUsed/>
    <w:rsid w:val="00755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721"/>
  </w:style>
  <w:style w:type="paragraph" w:styleId="Corpodetexto">
    <w:name w:val="Body Text"/>
    <w:basedOn w:val="Normal"/>
    <w:link w:val="CorpodetextoChar"/>
    <w:uiPriority w:val="1"/>
    <w:qFormat/>
    <w:rsid w:val="00586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8684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B9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C9D3-54AB-44FB-9D86-EEF40E7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MMFDH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Aparecida de Almeida Barros</dc:creator>
  <cp:keywords/>
  <dc:description/>
  <cp:lastModifiedBy>SEMDH001</cp:lastModifiedBy>
  <cp:revision>2</cp:revision>
  <cp:lastPrinted>2025-07-29T18:26:00Z</cp:lastPrinted>
  <dcterms:created xsi:type="dcterms:W3CDTF">2025-07-31T13:57:00Z</dcterms:created>
  <dcterms:modified xsi:type="dcterms:W3CDTF">2025-07-31T13:57:00Z</dcterms:modified>
</cp:coreProperties>
</file>